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На сегодняшний день государство РФ разработало множество способов оказания материальной поддержки молодым семьям, одним из которых является материнский капитал – денежное пособие, выплачиваемое по факту рождения/усыновления второго и последующего ребенка.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Целью введения такой выплаты стало улучшение демографических показателей путем стимулирования детородной части населения к рождению детей. За период своего существования программа доказала свою эффективность, и с тех пор представители Минздрава ежегодно радуют население всё более позитивными показателями рождаемости.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Тем не менее, у данной формы материальной поддержки молодых семей есть и оборотная сторона, а именно – множество мошеннических схем, связанных с получением и расходованием средств маткапитала.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 За последние годы увеличилось количество судебных дел, связанных с хищением средств материнского (семейного) капитала. Из материалов таких дел следует, что граждане, придумывая большое количество различных схем, предлагают обналичить деньги обладателям материнского капитала, для распоряжения ими по своему усмотрению, а не для направления их на предусмотренные законом цели.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Указанные схемы не только являются мошенническими, но и создают риск неполучения средств  (части средств) обладателем материнского капитала, а также являются основанием для привлечения такого обладателя к уголовной ответственности в соответствии со ст. 159.2 УК РФ и гражданско-правовой ответственности в виде обязанности вернуть полученные денежные средства в Пенсионный Фонд Российской Федерации.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Одним из самых распространенных способов обналичивания средств материнского капитала является оформление между близкими родственниками мнимых сделок и фиктивных договоров.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Также существует и множество других случаев оформления фиктивных договоров (проведение ремонтных работ в жилом помещении, ипотека, оценка стоимости приобретенной недвижимости и др.).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Согласно ст. 159.2 УК РФ, хищение при получении различных социальных выплат, в том числе материнского капитала, наказывается штрафными санкциями  в размере 100 тысяч рублей до лишения свободы сроком на 10 лет и взыскания одного миллиона рублей штрафа.</w:t>
      </w:r>
    </w:p>
    <w:p w:rsidR="00E604F2" w:rsidRPr="00C009A7" w:rsidRDefault="00E604F2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A7">
        <w:rPr>
          <w:rFonts w:ascii="Times New Roman" w:hAnsi="Times New Roman" w:cs="Times New Roman"/>
          <w:sz w:val="28"/>
          <w:szCs w:val="28"/>
        </w:rPr>
        <w:t>Также денежные средства, полученные в результате совершения преступления по ст. 159.2 УК РФ, возвращаются в рамках гражданского иска в уголовном деле или в порядке подачи иска в рамках гражданского судопроизводства.</w:t>
      </w:r>
    </w:p>
    <w:p w:rsidR="00423884" w:rsidRDefault="00423884" w:rsidP="0042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15">
        <w:rPr>
          <w:rFonts w:ascii="Times New Roman" w:hAnsi="Times New Roman" w:cs="Times New Roman"/>
          <w:sz w:val="28"/>
          <w:szCs w:val="28"/>
        </w:rPr>
        <w:t xml:space="preserve">Прокуратурой Икрянинского района Астраханской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15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126015"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>местной жительницы Икрянинского района</w:t>
      </w:r>
      <w:r w:rsidRPr="00126015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015">
        <w:rPr>
          <w:rFonts w:ascii="Times New Roman" w:hAnsi="Times New Roman" w:cs="Times New Roman"/>
          <w:sz w:val="28"/>
          <w:szCs w:val="28"/>
        </w:rPr>
        <w:t xml:space="preserve"> обвиня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01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  <w:t>в мошенничестве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представления заведомо ложных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совершенное группой лиц по предварительному сговору, в крупном размере.</w:t>
      </w:r>
    </w:p>
    <w:p w:rsidR="00C009A7" w:rsidRDefault="00423884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Икрянинского района имея 2 несовершеннолетних детей</w:t>
      </w:r>
      <w:r w:rsidR="00C009A7" w:rsidRPr="00C009A7">
        <w:rPr>
          <w:rFonts w:ascii="Times New Roman" w:hAnsi="Times New Roman" w:cs="Times New Roman"/>
          <w:sz w:val="28"/>
          <w:szCs w:val="28"/>
        </w:rPr>
        <w:t xml:space="preserve">, являясь владельцем сертификата на материнский капитал, достоверно зная о том, что выплаты по данному сертификату могут быть направлены только на определенные нужды, вступила в преступный сговор с сотрудником кредитного потребительского кооператива, после чего обналичила сертификат на сумму более </w:t>
      </w:r>
      <w:r w:rsidR="00C009A7">
        <w:rPr>
          <w:rFonts w:ascii="Times New Roman" w:hAnsi="Times New Roman" w:cs="Times New Roman"/>
          <w:sz w:val="28"/>
          <w:szCs w:val="28"/>
        </w:rPr>
        <w:t>639</w:t>
      </w:r>
      <w:r w:rsidR="00C009A7" w:rsidRPr="00C009A7">
        <w:rPr>
          <w:rFonts w:ascii="Times New Roman" w:hAnsi="Times New Roman" w:cs="Times New Roman"/>
          <w:sz w:val="28"/>
          <w:szCs w:val="28"/>
        </w:rPr>
        <w:t xml:space="preserve"> тысяч рублей под предлогом мнимого улучшения жилищных условий.</w:t>
      </w:r>
    </w:p>
    <w:p w:rsidR="00C009A7" w:rsidRPr="00371CEC" w:rsidRDefault="00C009A7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009A7" w:rsidRDefault="00C009A7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9A7" w:rsidRDefault="00C009A7" w:rsidP="00C00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С.Б. Кайбалдиев</w:t>
      </w:r>
    </w:p>
    <w:p w:rsidR="00C009A7" w:rsidRPr="00C009A7" w:rsidRDefault="00C009A7" w:rsidP="00C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9A7" w:rsidRPr="00C0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28"/>
    <w:rsid w:val="00371CEC"/>
    <w:rsid w:val="00423884"/>
    <w:rsid w:val="004B735B"/>
    <w:rsid w:val="00957728"/>
    <w:rsid w:val="00C009A7"/>
    <w:rsid w:val="00E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95C9"/>
  <w15:docId w15:val="{8EFED945-1A29-40E9-8EE4-DBE1301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Кайбалдиев Сергей Бахтагалиевич</cp:lastModifiedBy>
  <cp:revision>5</cp:revision>
  <cp:lastPrinted>2023-09-08T05:48:00Z</cp:lastPrinted>
  <dcterms:created xsi:type="dcterms:W3CDTF">2023-09-08T05:32:00Z</dcterms:created>
  <dcterms:modified xsi:type="dcterms:W3CDTF">2023-09-08T06:18:00Z</dcterms:modified>
</cp:coreProperties>
</file>