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1" w:rsidRPr="004724D1" w:rsidRDefault="004724D1" w:rsidP="004724D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36"/>
          <w:szCs w:val="36"/>
          <w:bdr w:val="none" w:sz="0" w:space="0" w:color="auto" w:frame="1"/>
        </w:rPr>
      </w:pPr>
      <w:r>
        <w:rPr>
          <w:rFonts w:ascii="Cambria" w:eastAsia="Times New Roman" w:hAnsi="Cambria" w:cs="Times New Roman"/>
          <w:color w:val="FF0000"/>
          <w:sz w:val="36"/>
          <w:szCs w:val="36"/>
          <w:bdr w:val="none" w:sz="0" w:space="0" w:color="auto" w:frame="1"/>
        </w:rPr>
        <w:t xml:space="preserve">                 </w:t>
      </w:r>
      <w:r w:rsidRPr="004724D1">
        <w:rPr>
          <w:rFonts w:ascii="Cambria" w:eastAsia="Times New Roman" w:hAnsi="Cambria" w:cs="Times New Roman"/>
          <w:color w:val="FF0000"/>
          <w:sz w:val="36"/>
          <w:szCs w:val="36"/>
          <w:bdr w:val="none" w:sz="0" w:space="0" w:color="auto" w:frame="1"/>
        </w:rPr>
        <w:t xml:space="preserve"> ВОСПИТАНИЕ ДЕВОЧКИ И МАЛЬЧИКА</w:t>
      </w:r>
    </w:p>
    <w:p w:rsidR="004724D1" w:rsidRDefault="004724D1" w:rsidP="004724D1">
      <w:pPr>
        <w:spacing w:after="0" w:line="240" w:lineRule="auto"/>
        <w:jc w:val="both"/>
        <w:rPr>
          <w:rFonts w:ascii="Cambria" w:eastAsia="Times New Roman" w:hAnsi="Cambria" w:cs="Times New Roman"/>
          <w:color w:val="515450"/>
          <w:sz w:val="24"/>
          <w:szCs w:val="24"/>
          <w:bdr w:val="none" w:sz="0" w:space="0" w:color="auto" w:frame="1"/>
        </w:rPr>
      </w:pP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детства мы приучаем мальчика не 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проявлять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Когда мы говорим девочке: «Не злись. Не дерись» тем самым приучаем ее 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молчать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Попробуйте увидеть в своей дочери или в своем сыне не только объект воспитания, но и человека, с которым можно о чем-то просто поговорить. </w:t>
      </w: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Мама, купи мне куклу! 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Нет, сын, куклы для девочек, а ты - мальчик, мальчики не играют в куклы. 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Мама, ну купи мне куклу!!! 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Ладно, если тебе так хочется куклу, то почему бы нам не приобрести Кена или Человека-Паука? 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Мама!? ...    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4724D1" w:rsidRPr="00396019" w:rsidRDefault="004724D1" w:rsidP="0047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Главное, чтобы рядом с малышом были</w:t>
      </w:r>
      <w:r w:rsidRPr="0039601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396019">
          <w:rPr>
            <w:rFonts w:ascii="Times New Roman" w:eastAsia="Times New Roman" w:hAnsi="Times New Roman" w:cs="Times New Roman"/>
            <w:sz w:val="28"/>
            <w:szCs w:val="28"/>
          </w:rPr>
          <w:t>родители</w:t>
        </w:r>
      </w:hyperlink>
      <w:r w:rsidRPr="003960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6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образцы мужества и женственности.</w:t>
      </w:r>
    </w:p>
    <w:p w:rsidR="00875EB1" w:rsidRPr="00396019" w:rsidRDefault="00875EB1">
      <w:pPr>
        <w:rPr>
          <w:rFonts w:ascii="Times New Roman" w:hAnsi="Times New Roman" w:cs="Times New Roman"/>
          <w:sz w:val="28"/>
          <w:szCs w:val="28"/>
        </w:rPr>
      </w:pPr>
    </w:p>
    <w:sectPr w:rsidR="00875EB1" w:rsidRPr="00396019" w:rsidSect="00FF67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B1" w:rsidRDefault="00875EB1" w:rsidP="004724D1">
      <w:pPr>
        <w:spacing w:after="0" w:line="240" w:lineRule="auto"/>
      </w:pPr>
      <w:r>
        <w:separator/>
      </w:r>
    </w:p>
  </w:endnote>
  <w:endnote w:type="continuationSeparator" w:id="1">
    <w:p w:rsidR="00875EB1" w:rsidRDefault="00875EB1" w:rsidP="004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B1" w:rsidRDefault="00875EB1" w:rsidP="004724D1">
      <w:pPr>
        <w:spacing w:after="0" w:line="240" w:lineRule="auto"/>
      </w:pPr>
      <w:r>
        <w:separator/>
      </w:r>
    </w:p>
  </w:footnote>
  <w:footnote w:type="continuationSeparator" w:id="1">
    <w:p w:rsidR="00875EB1" w:rsidRDefault="00875EB1" w:rsidP="0047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D1" w:rsidRDefault="004724D1">
    <w:pPr>
      <w:pStyle w:val="a5"/>
    </w:pPr>
  </w:p>
  <w:p w:rsidR="004724D1" w:rsidRDefault="004724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D5C"/>
    <w:multiLevelType w:val="multilevel"/>
    <w:tmpl w:val="75689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4D1"/>
    <w:rsid w:val="00396019"/>
    <w:rsid w:val="004724D1"/>
    <w:rsid w:val="00875EB1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4D1"/>
  </w:style>
  <w:style w:type="character" w:styleId="a4">
    <w:name w:val="Hyperlink"/>
    <w:basedOn w:val="a0"/>
    <w:uiPriority w:val="99"/>
    <w:semiHidden/>
    <w:unhideWhenUsed/>
    <w:rsid w:val="004724D1"/>
    <w:rPr>
      <w:color w:val="0000FF"/>
      <w:u w:val="single"/>
    </w:rPr>
  </w:style>
  <w:style w:type="character" w:customStyle="1" w:styleId="share-counter">
    <w:name w:val="share-counter"/>
    <w:basedOn w:val="a0"/>
    <w:rsid w:val="004724D1"/>
  </w:style>
  <w:style w:type="paragraph" w:styleId="a5">
    <w:name w:val="header"/>
    <w:basedOn w:val="a"/>
    <w:link w:val="a6"/>
    <w:uiPriority w:val="99"/>
    <w:semiHidden/>
    <w:unhideWhenUsed/>
    <w:rsid w:val="0047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4D1"/>
  </w:style>
  <w:style w:type="paragraph" w:styleId="a7">
    <w:name w:val="footer"/>
    <w:basedOn w:val="a"/>
    <w:link w:val="a8"/>
    <w:uiPriority w:val="99"/>
    <w:semiHidden/>
    <w:unhideWhenUsed/>
    <w:rsid w:val="0047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8241">
          <w:marLeft w:val="1407"/>
          <w:marRight w:val="1407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486">
              <w:marLeft w:val="-1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377">
                  <w:marLeft w:val="0"/>
                  <w:marRight w:val="-14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ichologvsadu.ru/rabota-psichologa-s-roditel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</cp:lastModifiedBy>
  <cp:revision>4</cp:revision>
  <dcterms:created xsi:type="dcterms:W3CDTF">2017-06-13T08:01:00Z</dcterms:created>
  <dcterms:modified xsi:type="dcterms:W3CDTF">2018-04-24T12:37:00Z</dcterms:modified>
</cp:coreProperties>
</file>